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91" w:rsidRPr="004F4B91" w:rsidRDefault="004F4B91" w:rsidP="004F4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Рекомендации для налогоплательщиков при выявлении ими деятельности с высоким налоговым риском, либо с применением схем:</w:t>
      </w:r>
    </w:p>
    <w:p w:rsidR="004F4B91" w:rsidRPr="004F4B91" w:rsidRDefault="004F4B91" w:rsidP="00F4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- самостоятельно исключить сомнительные операции при расчете налоговых обязательств за соответствующий период. Для этого следует подать уточненные декларации (расчеты) за те периоды, в которых осуществлялась деятельность с высоким налоговым риском;</w:t>
      </w:r>
    </w:p>
    <w:p w:rsidR="004F4B91" w:rsidRPr="004F4B91" w:rsidRDefault="004F4B91" w:rsidP="00F4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- самостоятельно уведомить о представлении уточненной отчетности инспекцию путем подачи пояснительной за</w:t>
      </w:r>
      <w:bookmarkStart w:id="0" w:name="_GoBack"/>
      <w:bookmarkEnd w:id="0"/>
      <w:r w:rsidRPr="004F4B91">
        <w:rPr>
          <w:rFonts w:ascii="Times New Roman" w:hAnsi="Times New Roman" w:cs="Times New Roman"/>
          <w:sz w:val="28"/>
          <w:szCs w:val="28"/>
        </w:rPr>
        <w:t>писки, форма которой приведена в приложении №5 к приказу.</w:t>
      </w:r>
    </w:p>
    <w:p w:rsidR="004F4B91" w:rsidRPr="004F4B91" w:rsidRDefault="004F4B91" w:rsidP="00F4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В ней бухгалтер может разъяснить, например, выбор проблемного контрагента (его признаки) ил</w:t>
      </w:r>
      <w:r w:rsidR="00F44B08">
        <w:rPr>
          <w:rFonts w:ascii="Times New Roman" w:hAnsi="Times New Roman" w:cs="Times New Roman"/>
          <w:sz w:val="28"/>
          <w:szCs w:val="28"/>
        </w:rPr>
        <w:t xml:space="preserve">и основные моменты проведенной </w:t>
      </w:r>
      <w:r w:rsidRPr="004F4B91">
        <w:rPr>
          <w:rFonts w:ascii="Times New Roman" w:hAnsi="Times New Roman" w:cs="Times New Roman"/>
          <w:sz w:val="28"/>
          <w:szCs w:val="28"/>
        </w:rPr>
        <w:t>сомнительной сделки.</w:t>
      </w:r>
    </w:p>
    <w:p w:rsidR="008204AE" w:rsidRPr="004F4B91" w:rsidRDefault="004F4B91" w:rsidP="00F4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Налоговый орган, получивший уточненные декларации, а также представленную вместе с ними Пояснительную записку,</w:t>
      </w:r>
      <w:r w:rsidR="00F44B08">
        <w:rPr>
          <w:rFonts w:ascii="Times New Roman" w:hAnsi="Times New Roman" w:cs="Times New Roman"/>
          <w:sz w:val="28"/>
          <w:szCs w:val="28"/>
        </w:rPr>
        <w:t xml:space="preserve"> </w:t>
      </w:r>
      <w:r w:rsidRPr="004F4B91">
        <w:rPr>
          <w:rFonts w:ascii="Times New Roman" w:hAnsi="Times New Roman" w:cs="Times New Roman"/>
          <w:sz w:val="28"/>
          <w:szCs w:val="28"/>
        </w:rPr>
        <w:t xml:space="preserve">проводит камеральную проверку в соответствии со ст. 88 Налогового кодекса. Дополнительные документы у организации в таком случае не </w:t>
      </w:r>
      <w:proofErr w:type="spellStart"/>
      <w:r w:rsidRPr="004F4B9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4F4B91">
        <w:rPr>
          <w:rFonts w:ascii="Times New Roman" w:hAnsi="Times New Roman" w:cs="Times New Roman"/>
          <w:sz w:val="28"/>
          <w:szCs w:val="28"/>
        </w:rPr>
        <w:t>.</w:t>
      </w:r>
    </w:p>
    <w:sectPr w:rsidR="008204AE" w:rsidRPr="004F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9E"/>
    <w:rsid w:val="001978FF"/>
    <w:rsid w:val="004F4B91"/>
    <w:rsid w:val="008204AE"/>
    <w:rsid w:val="008C799E"/>
    <w:rsid w:val="00F4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3</cp:revision>
  <dcterms:created xsi:type="dcterms:W3CDTF">2015-03-30T03:14:00Z</dcterms:created>
  <dcterms:modified xsi:type="dcterms:W3CDTF">2015-03-30T08:09:00Z</dcterms:modified>
</cp:coreProperties>
</file>